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BF" w:rsidRPr="00D073B8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16668" w:rsidRDefault="00432BBF" w:rsidP="00716668">
      <w:pPr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6804"/>
        <w:gridCol w:w="1418"/>
        <w:gridCol w:w="1843"/>
      </w:tblGrid>
      <w:tr w:rsidR="00474A82" w:rsidRPr="00716668" w:rsidTr="00366122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E12E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</w:t>
            </w:r>
            <w:r w:rsidR="003C75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Trámite de Pago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716668" w:rsidRDefault="00474A82" w:rsidP="00E12E3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12E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E12E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74A82" w:rsidRPr="00716668" w:rsidTr="00366122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Unidad Financiera Institucional</w:t>
            </w:r>
          </w:p>
        </w:tc>
      </w:tr>
      <w:tr w:rsidR="00474A82" w:rsidRPr="00716668" w:rsidTr="00366122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36612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Jefe de </w:t>
            </w:r>
            <w:r w:rsidR="00E12E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3C75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Tesorería</w:t>
            </w:r>
          </w:p>
        </w:tc>
      </w:tr>
    </w:tbl>
    <w:p w:rsidR="00432BBF" w:rsidRPr="00716668" w:rsidRDefault="00432BBF" w:rsidP="00716668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716668" w:rsidRDefault="00432BBF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MISI</w:t>
      </w:r>
      <w:r w:rsidR="004128C7" w:rsidRPr="00716668">
        <w:rPr>
          <w:rFonts w:ascii="Bookman Old Style" w:hAnsi="Bookman Old Style" w:cs="Arial"/>
          <w:iCs/>
          <w:sz w:val="20"/>
        </w:rPr>
        <w:t>Ó</w:t>
      </w:r>
      <w:r w:rsidRPr="00716668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716668" w:rsidRDefault="00474A82" w:rsidP="00716668">
      <w:pPr>
        <w:suppressAutoHyphens/>
        <w:jc w:val="both"/>
        <w:rPr>
          <w:rFonts w:ascii="Bookman Old Style" w:hAnsi="Bookman Old Style"/>
        </w:rPr>
      </w:pPr>
    </w:p>
    <w:p w:rsidR="00716668" w:rsidRPr="00716668" w:rsidRDefault="003C7573" w:rsidP="00716668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8340E5">
        <w:rPr>
          <w:rFonts w:ascii="Bookman Old Style" w:hAnsi="Bookman Old Style"/>
          <w:i w:val="0"/>
          <w:sz w:val="20"/>
          <w:lang w:val="es-CL"/>
        </w:rPr>
        <w:t>Planificar, organizar y controlar las actividades desarrolladas en la Sección, por medio de la formulación</w:t>
      </w:r>
      <w:r>
        <w:rPr>
          <w:rFonts w:ascii="Bookman Old Style" w:hAnsi="Bookman Old Style"/>
          <w:i w:val="0"/>
          <w:sz w:val="20"/>
          <w:lang w:val="es-CL"/>
        </w:rPr>
        <w:t xml:space="preserve"> </w:t>
      </w:r>
      <w:r w:rsidRPr="005C5A50">
        <w:rPr>
          <w:rFonts w:ascii="Bookman Old Style" w:hAnsi="Bookman Old Style"/>
          <w:i w:val="0"/>
          <w:sz w:val="20"/>
          <w:lang w:val="es-CL"/>
        </w:rPr>
        <w:t>y</w:t>
      </w:r>
      <w:r w:rsidRPr="008340E5">
        <w:rPr>
          <w:rFonts w:ascii="Bookman Old Style" w:hAnsi="Bookman Old Style"/>
          <w:i w:val="0"/>
          <w:sz w:val="20"/>
          <w:lang w:val="es-CL"/>
        </w:rPr>
        <w:t xml:space="preserve"> desarrollo</w:t>
      </w:r>
      <w:r>
        <w:rPr>
          <w:rFonts w:ascii="Bookman Old Style" w:hAnsi="Bookman Old Style"/>
          <w:i w:val="0"/>
          <w:sz w:val="20"/>
          <w:lang w:val="es-CL"/>
        </w:rPr>
        <w:t xml:space="preserve"> </w:t>
      </w:r>
      <w:r w:rsidRPr="00604324">
        <w:rPr>
          <w:rFonts w:ascii="Bookman Old Style" w:hAnsi="Bookman Old Style"/>
          <w:i w:val="0"/>
          <w:sz w:val="20"/>
          <w:lang w:val="es-CL"/>
        </w:rPr>
        <w:t>de procesos que garanticen</w:t>
      </w:r>
      <w:r w:rsidRPr="008340E5">
        <w:rPr>
          <w:rFonts w:ascii="Bookman Old Style" w:hAnsi="Bookman Old Style"/>
          <w:i w:val="0"/>
          <w:sz w:val="20"/>
          <w:lang w:val="es-CL"/>
        </w:rPr>
        <w:t>, la efectiva implementación de mecanismos de</w:t>
      </w:r>
      <w:r>
        <w:rPr>
          <w:rFonts w:ascii="Bookman Old Style" w:hAnsi="Bookman Old Style"/>
          <w:i w:val="0"/>
          <w:sz w:val="20"/>
          <w:lang w:val="es-CL"/>
        </w:rPr>
        <w:t xml:space="preserve"> </w:t>
      </w:r>
      <w:r w:rsidRPr="00604324">
        <w:rPr>
          <w:rFonts w:ascii="Bookman Old Style" w:hAnsi="Bookman Old Style"/>
          <w:i w:val="0"/>
          <w:sz w:val="20"/>
          <w:lang w:val="es-CL"/>
        </w:rPr>
        <w:t>control en base a requerimientos técnico - legales</w:t>
      </w:r>
      <w:r w:rsidRPr="008340E5">
        <w:rPr>
          <w:rFonts w:ascii="Bookman Old Style" w:hAnsi="Bookman Old Style"/>
          <w:i w:val="0"/>
          <w:sz w:val="20"/>
          <w:lang w:val="es-CL"/>
        </w:rPr>
        <w:t xml:space="preserve">, orientados con el trámite </w:t>
      </w:r>
      <w:r w:rsidRPr="00604324">
        <w:rPr>
          <w:rFonts w:ascii="Bookman Old Style" w:hAnsi="Bookman Old Style"/>
          <w:i w:val="0"/>
          <w:sz w:val="20"/>
          <w:lang w:val="es-CL"/>
        </w:rPr>
        <w:t xml:space="preserve">y de documentos para hacer efectivo el </w:t>
      </w:r>
      <w:r w:rsidRPr="008340E5">
        <w:rPr>
          <w:rFonts w:ascii="Bookman Old Style" w:hAnsi="Bookman Old Style"/>
          <w:i w:val="0"/>
          <w:sz w:val="20"/>
          <w:lang w:val="es-CL"/>
        </w:rPr>
        <w:t>pago</w:t>
      </w:r>
      <w:r>
        <w:rPr>
          <w:rFonts w:ascii="Bookman Old Style" w:hAnsi="Bookman Old Style"/>
          <w:i w:val="0"/>
          <w:sz w:val="20"/>
          <w:lang w:val="es-CL"/>
        </w:rPr>
        <w:t xml:space="preserve">, </w:t>
      </w:r>
      <w:r w:rsidRPr="00604324">
        <w:rPr>
          <w:rFonts w:ascii="Bookman Old Style" w:hAnsi="Bookman Old Style"/>
          <w:i w:val="0"/>
          <w:sz w:val="20"/>
          <w:lang w:val="es-CL"/>
        </w:rPr>
        <w:t>seguimiento y evaluación de planes y/o proyectos establecidos</w:t>
      </w:r>
      <w:r w:rsidR="00716668" w:rsidRPr="00716668">
        <w:rPr>
          <w:rFonts w:ascii="Bookman Old Style" w:hAnsi="Bookman Old Style"/>
          <w:i w:val="0"/>
          <w:sz w:val="20"/>
        </w:rPr>
        <w:t>.</w:t>
      </w:r>
    </w:p>
    <w:p w:rsidR="00716668" w:rsidRPr="00716668" w:rsidRDefault="00716668" w:rsidP="00716668">
      <w:pPr>
        <w:suppressAutoHyphens/>
        <w:jc w:val="both"/>
        <w:rPr>
          <w:rFonts w:ascii="Bookman Old Style" w:hAnsi="Bookman Old Style"/>
          <w:lang w:val="es-CL"/>
        </w:rPr>
      </w:pPr>
    </w:p>
    <w:p w:rsidR="00432BBF" w:rsidRPr="00716668" w:rsidRDefault="00432BBF" w:rsidP="00716668">
      <w:pPr>
        <w:pStyle w:val="Ttulo1"/>
        <w:tabs>
          <w:tab w:val="left" w:pos="284"/>
        </w:tabs>
        <w:suppressAutoHyphens/>
        <w:spacing w:before="0" w:after="0"/>
        <w:ind w:left="284"/>
        <w:jc w:val="both"/>
        <w:rPr>
          <w:rFonts w:ascii="Bookman Old Style" w:hAnsi="Bookman Old Style" w:cs="Arial"/>
          <w:iCs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16668" w:rsidRDefault="00540ED7" w:rsidP="00716668">
      <w:pPr>
        <w:suppressAutoHyphens/>
        <w:jc w:val="both"/>
        <w:rPr>
          <w:rFonts w:ascii="Bookman Old Style" w:hAnsi="Bookman Old Style"/>
        </w:rPr>
      </w:pPr>
    </w:p>
    <w:p w:rsidR="003C7573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AD4E39">
        <w:rPr>
          <w:rFonts w:ascii="Bookman Old Style" w:hAnsi="Bookman Old Style"/>
          <w:i w:val="0"/>
          <w:iCs/>
          <w:sz w:val="20"/>
          <w:lang w:val="es-ES"/>
        </w:rPr>
        <w:t>Supervisar, dirigir y controlar las funciones que realiza el personal bajo su cargo, a fin de cumplir con los procedimientos establecidos.</w:t>
      </w:r>
    </w:p>
    <w:p w:rsidR="003C7573" w:rsidRPr="005D3575" w:rsidRDefault="003C7573" w:rsidP="003C7573">
      <w:pPr>
        <w:suppressAutoHyphens/>
        <w:ind w:left="720"/>
        <w:jc w:val="both"/>
        <w:rPr>
          <w:rFonts w:ascii="Bookman Old Style" w:hAnsi="Bookman Old Style"/>
          <w:i w:val="0"/>
          <w:iCs/>
          <w:sz w:val="16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AD4E39">
        <w:rPr>
          <w:rFonts w:ascii="Bookman Old Style" w:hAnsi="Bookman Old Style"/>
          <w:i w:val="0"/>
          <w:iCs/>
          <w:sz w:val="20"/>
          <w:lang w:val="es-ES"/>
        </w:rPr>
        <w:t>Orientar y apoyar al personal del área en los procesos de trámite que se realizan en las erogaciones institucionales, a fin de verificar que se cumpla con el trabajo encomendado, de acuerdo a las transacciones establecidas en el sistema SAFISSS.</w:t>
      </w:r>
    </w:p>
    <w:p w:rsidR="003C7573" w:rsidRPr="005D3575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6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>
        <w:rPr>
          <w:rFonts w:ascii="Bookman Old Style" w:hAnsi="Bookman Old Style"/>
          <w:i w:val="0"/>
          <w:iCs/>
          <w:sz w:val="20"/>
          <w:lang w:val="es-ES"/>
        </w:rPr>
        <w:t>Supervisar la recepción de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la documentación que presentan los Proveedores</w:t>
      </w:r>
      <w:r>
        <w:rPr>
          <w:rFonts w:ascii="Bookman Old Style" w:hAnsi="Bookman Old Style"/>
          <w:i w:val="0"/>
          <w:iCs/>
          <w:color w:val="FF0000"/>
          <w:sz w:val="20"/>
          <w:lang w:val="es-ES"/>
        </w:rPr>
        <w:t>,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</w:t>
      </w:r>
      <w:proofErr w:type="spellStart"/>
      <w:r w:rsidRPr="00AD4E39">
        <w:rPr>
          <w:rFonts w:ascii="Bookman Old Style" w:hAnsi="Bookman Old Style"/>
          <w:i w:val="0"/>
          <w:iCs/>
          <w:sz w:val="20"/>
          <w:lang w:val="es-ES"/>
        </w:rPr>
        <w:t>Suministrantes</w:t>
      </w:r>
      <w:proofErr w:type="spellEnd"/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y unidades gestoras de la institución, por la adquisición de bienes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>, obras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y servicios, verificando</w:t>
      </w:r>
      <w:r>
        <w:rPr>
          <w:rFonts w:ascii="Bookman Old Style" w:hAnsi="Bookman Old Style"/>
          <w:i w:val="0"/>
          <w:iCs/>
          <w:sz w:val="20"/>
          <w:lang w:val="es-ES"/>
        </w:rPr>
        <w:t xml:space="preserve"> 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>el cumplimiento de aspectos técnicos y legales vigentes en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 las actas de recepción y las facturas.</w:t>
      </w:r>
    </w:p>
    <w:p w:rsidR="003C7573" w:rsidRPr="00AD4E39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20"/>
          <w:lang w:val="es-ES"/>
        </w:rPr>
      </w:pPr>
    </w:p>
    <w:p w:rsidR="003C7573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F964C8">
        <w:rPr>
          <w:rFonts w:ascii="Bookman Old Style" w:hAnsi="Bookman Old Style"/>
          <w:i w:val="0"/>
          <w:iCs/>
          <w:sz w:val="20"/>
          <w:lang w:val="es-ES"/>
        </w:rPr>
        <w:t>Verificar fechas de recepción de los servicios facturados,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a fin de que los mismos se realicen de acuerdo a lo </w:t>
      </w:r>
      <w:r>
        <w:rPr>
          <w:rFonts w:ascii="Bookman Old Style" w:hAnsi="Bookman Old Style"/>
          <w:i w:val="0"/>
          <w:iCs/>
          <w:sz w:val="20"/>
          <w:lang w:val="es-ES"/>
        </w:rPr>
        <w:t>contratado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>.</w:t>
      </w:r>
    </w:p>
    <w:p w:rsidR="003C7573" w:rsidRDefault="003C7573" w:rsidP="003C7573">
      <w:pPr>
        <w:pStyle w:val="Prrafodelista"/>
        <w:rPr>
          <w:rFonts w:ascii="Bookman Old Style" w:hAnsi="Bookman Old Style"/>
          <w:i w:val="0"/>
          <w:iCs/>
          <w:sz w:val="20"/>
          <w:lang w:val="es-ES"/>
        </w:rPr>
      </w:pPr>
    </w:p>
    <w:p w:rsidR="003C7573" w:rsidRPr="00F964C8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F964C8">
        <w:rPr>
          <w:rFonts w:ascii="Bookman Old Style" w:hAnsi="Bookman Old Style"/>
          <w:i w:val="0"/>
          <w:iCs/>
          <w:sz w:val="20"/>
          <w:lang w:val="es-ES"/>
        </w:rPr>
        <w:t>Remitir a las instancias correspondientes</w:t>
      </w:r>
      <w:r>
        <w:rPr>
          <w:rFonts w:ascii="Bookman Old Style" w:hAnsi="Bookman Old Style"/>
          <w:i w:val="0"/>
          <w:iCs/>
          <w:sz w:val="20"/>
          <w:lang w:val="es-ES"/>
        </w:rPr>
        <w:t xml:space="preserve"> los casos a los que se les debe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 xml:space="preserve"> c</w:t>
      </w:r>
      <w:r>
        <w:rPr>
          <w:rFonts w:ascii="Bookman Old Style" w:hAnsi="Bookman Old Style"/>
          <w:i w:val="0"/>
          <w:iCs/>
          <w:sz w:val="20"/>
          <w:lang w:val="es-ES"/>
        </w:rPr>
        <w:t>a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>lcul</w:t>
      </w:r>
      <w:r>
        <w:rPr>
          <w:rFonts w:ascii="Bookman Old Style" w:hAnsi="Bookman Old Style"/>
          <w:i w:val="0"/>
          <w:iCs/>
          <w:sz w:val="20"/>
          <w:lang w:val="es-ES"/>
        </w:rPr>
        <w:t>ar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 xml:space="preserve"> multa</w:t>
      </w:r>
      <w:r>
        <w:rPr>
          <w:rFonts w:ascii="Bookman Old Style" w:hAnsi="Bookman Old Style"/>
          <w:i w:val="0"/>
          <w:iCs/>
          <w:sz w:val="20"/>
          <w:lang w:val="es-ES"/>
        </w:rPr>
        <w:t>,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 xml:space="preserve"> </w:t>
      </w:r>
      <w:r>
        <w:rPr>
          <w:rFonts w:ascii="Bookman Old Style" w:hAnsi="Bookman Old Style"/>
          <w:i w:val="0"/>
          <w:iCs/>
          <w:sz w:val="20"/>
          <w:lang w:val="es-ES"/>
        </w:rPr>
        <w:t>con la finalidad de cumplir con lo estipulado en la normativa vigente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>.</w:t>
      </w:r>
    </w:p>
    <w:p w:rsidR="003C7573" w:rsidRPr="00FF580E" w:rsidRDefault="003C7573" w:rsidP="003C7573">
      <w:pPr>
        <w:pStyle w:val="Prrafodelista"/>
        <w:rPr>
          <w:rFonts w:ascii="Bookman Old Style" w:hAnsi="Bookman Old Style"/>
          <w:i w:val="0"/>
          <w:iCs/>
          <w:color w:val="FF0000"/>
          <w:sz w:val="18"/>
          <w:lang w:val="es-ES"/>
        </w:rPr>
      </w:pPr>
    </w:p>
    <w:p w:rsidR="003C7573" w:rsidRPr="00F964C8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F964C8">
        <w:rPr>
          <w:rFonts w:ascii="Bookman Old Style" w:hAnsi="Bookman Old Style"/>
          <w:i w:val="0"/>
          <w:iCs/>
          <w:sz w:val="20"/>
          <w:lang w:val="es-ES"/>
        </w:rPr>
        <w:t>Validar y registrar obligaciones generadas por convenios que el ISSS, mantiene con instituciones afines en el país y con organismos internacionales.</w:t>
      </w:r>
    </w:p>
    <w:p w:rsidR="003C7573" w:rsidRPr="00FF580E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>
        <w:rPr>
          <w:rFonts w:ascii="Bookman Old Style" w:hAnsi="Bookman Old Style"/>
          <w:i w:val="0"/>
          <w:iCs/>
          <w:sz w:val="20"/>
          <w:lang w:val="es-ES"/>
        </w:rPr>
        <w:t>Efectuar control de calidad a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los documentos de respaldo que contienen los reintegros de Fondo Circulante, a fin de cumpl</w:t>
      </w:r>
      <w:r>
        <w:rPr>
          <w:rFonts w:ascii="Bookman Old Style" w:hAnsi="Bookman Old Style"/>
          <w:i w:val="0"/>
          <w:iCs/>
          <w:sz w:val="20"/>
          <w:lang w:val="es-ES"/>
        </w:rPr>
        <w:t>ir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en lo que respecta a cuentas de gastos, valores y totales detallado en la póliza de reintegros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 xml:space="preserve"> y la normativa correspondiente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>.</w:t>
      </w:r>
    </w:p>
    <w:p w:rsidR="003C7573" w:rsidRPr="00FF580E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>
        <w:rPr>
          <w:rFonts w:ascii="Bookman Old Style" w:hAnsi="Bookman Old Style"/>
          <w:i w:val="0"/>
          <w:iCs/>
          <w:sz w:val="20"/>
          <w:lang w:val="es-ES"/>
        </w:rPr>
        <w:t>Supervisar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el registro contable por cada transacción o factura, generando la documentación necesaria para 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 xml:space="preserve">validar el pago  de 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>la obligación.</w:t>
      </w:r>
    </w:p>
    <w:p w:rsidR="003C7573" w:rsidRPr="00FF580E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>
        <w:rPr>
          <w:rFonts w:ascii="Bookman Old Style" w:hAnsi="Bookman Old Style"/>
          <w:i w:val="0"/>
          <w:iCs/>
          <w:sz w:val="20"/>
          <w:lang w:val="es-ES"/>
        </w:rPr>
        <w:t>Validar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el gasto de servicios básicos (agua, luz, teléfono) en cada centro de costo, para su respectiva aplicación contable.</w:t>
      </w:r>
    </w:p>
    <w:p w:rsidR="003C7573" w:rsidRPr="00FF580E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AD4E39">
        <w:rPr>
          <w:rFonts w:ascii="Bookman Old Style" w:hAnsi="Bookman Old Style"/>
          <w:i w:val="0"/>
          <w:iCs/>
          <w:sz w:val="20"/>
          <w:lang w:val="es-ES"/>
        </w:rPr>
        <w:lastRenderedPageBreak/>
        <w:t>Controlar el proceso de ejecución de interfaz SIRHI, Pensiones, Subsidio y Auxilio de Sepelio, a fin de que las cuentas por pagar queden debidamente registradas.</w:t>
      </w:r>
    </w:p>
    <w:p w:rsidR="003C7573" w:rsidRPr="00FF580E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>
        <w:rPr>
          <w:rFonts w:ascii="Bookman Old Style" w:hAnsi="Bookman Old Style"/>
          <w:i w:val="0"/>
          <w:iCs/>
          <w:sz w:val="20"/>
          <w:lang w:val="es-ES"/>
        </w:rPr>
        <w:t>Supervisar el procesamiento de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los documentos por reintegro de gastos médicos, reintegros de embargo, anticipos y liquidaciones, etc., 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 xml:space="preserve">validando 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>la información de respaldo, para remitirlo al área encargad</w:t>
      </w:r>
      <w:r>
        <w:rPr>
          <w:rFonts w:ascii="Bookman Old Style" w:hAnsi="Bookman Old Style"/>
          <w:i w:val="0"/>
          <w:iCs/>
          <w:sz w:val="20"/>
          <w:lang w:val="es-ES"/>
        </w:rPr>
        <w:t>a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de efectuar los desembolsos.  </w:t>
      </w:r>
    </w:p>
    <w:p w:rsidR="003C7573" w:rsidRPr="00FF580E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>
        <w:rPr>
          <w:rFonts w:ascii="Bookman Old Style" w:hAnsi="Bookman Old Style"/>
          <w:i w:val="0"/>
          <w:iCs/>
          <w:sz w:val="20"/>
          <w:lang w:val="es-ES"/>
        </w:rPr>
        <w:t>Supervisar el registro de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 xml:space="preserve"> las obligaciones 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por servicios hospitalarios de acuerdo a contratos y convenios del ISSS y el Ministerio de Salud Pública, 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 xml:space="preserve">para </w:t>
      </w:r>
      <w:r>
        <w:rPr>
          <w:rFonts w:ascii="Bookman Old Style" w:hAnsi="Bookman Old Style"/>
          <w:i w:val="0"/>
          <w:iCs/>
          <w:sz w:val="20"/>
          <w:lang w:val="es-ES"/>
        </w:rPr>
        <w:t>validar</w:t>
      </w:r>
      <w:r w:rsidRPr="00F964C8">
        <w:rPr>
          <w:rFonts w:ascii="Bookman Old Style" w:hAnsi="Bookman Old Style"/>
          <w:i w:val="0"/>
          <w:iCs/>
          <w:sz w:val="20"/>
          <w:lang w:val="es-ES"/>
        </w:rPr>
        <w:t xml:space="preserve"> los reintegros correspondientes. 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  </w:t>
      </w:r>
    </w:p>
    <w:p w:rsidR="003C7573" w:rsidRPr="00FF580E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AD4E39">
        <w:rPr>
          <w:rFonts w:ascii="Bookman Old Style" w:hAnsi="Bookman Old Style"/>
          <w:i w:val="0"/>
          <w:iCs/>
          <w:sz w:val="20"/>
          <w:lang w:val="es-ES"/>
        </w:rPr>
        <w:t>Atender casos específicos sobre erogaciones que requieren tomar decisiones, a fin de asesorar con apego a las leyes vigentes.</w:t>
      </w:r>
    </w:p>
    <w:p w:rsidR="003C7573" w:rsidRPr="00FF580E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AD4E39">
        <w:rPr>
          <w:rFonts w:ascii="Bookman Old Style" w:hAnsi="Bookman Old Style"/>
          <w:i w:val="0"/>
          <w:iCs/>
          <w:sz w:val="20"/>
          <w:lang w:val="es-ES"/>
        </w:rPr>
        <w:t>Atender consultas verbales y escritas de otras dependencias relacionadas con trámites de compras y también de proveedores, a fin de asesorar en el área.</w:t>
      </w:r>
    </w:p>
    <w:p w:rsidR="003C7573" w:rsidRPr="005D3575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Asistir a reuniones de trabajo a solicitud de las diversas las jefaturas con las que se relaciona, a fin de trabajar coordinadamente con las áreas. </w:t>
      </w:r>
    </w:p>
    <w:p w:rsidR="003C7573" w:rsidRPr="00FF580E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Dar inducción </w:t>
      </w:r>
      <w:r w:rsidRPr="00AD4E39">
        <w:rPr>
          <w:rFonts w:ascii="Bookman Old Style" w:hAnsi="Bookman Old Style"/>
          <w:i w:val="0"/>
          <w:iCs/>
          <w:sz w:val="20"/>
          <w:lang w:val="es-MX"/>
        </w:rPr>
        <w:t xml:space="preserve">al personal, 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>a través de reuniones sobre reformas a leyes vigentes aplicables al sector público, así como normas de carácter administrativo y manuales, a fin de tener las herramientas necesarias, en el buen desempeño de sus tareas.</w:t>
      </w:r>
    </w:p>
    <w:p w:rsidR="003C7573" w:rsidRPr="005D3575" w:rsidRDefault="003C7573" w:rsidP="003C7573">
      <w:pPr>
        <w:suppressAutoHyphens/>
        <w:ind w:left="720"/>
        <w:jc w:val="both"/>
        <w:rPr>
          <w:rFonts w:ascii="Bookman Old Style" w:hAnsi="Bookman Old Style"/>
          <w:i w:val="0"/>
          <w:iCs/>
          <w:sz w:val="16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MX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3C7573" w:rsidRPr="005D3575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6"/>
          <w:lang w:val="es-MX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t>Comunicar con efectividad vertical y horizontal los avances y resultados de sus tareas formal e informalmente, con el objetivo de establecer vías de comunicación con los recursos bajo su cargo y mantener informado a su jefe inmediato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>.</w:t>
      </w:r>
    </w:p>
    <w:p w:rsidR="003C7573" w:rsidRPr="00FF580E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18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MX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t xml:space="preserve">Desarrollar y aplicar sistemas de control interno, para la adecuada administración del trabajo del área. </w:t>
      </w:r>
    </w:p>
    <w:p w:rsidR="003C7573" w:rsidRPr="00AD4E39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20"/>
          <w:lang w:val="es-MX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MX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t>Participar activamente en los proyectos de innovación de mejora continua y automatización de su área de trabajo.     </w:t>
      </w:r>
    </w:p>
    <w:p w:rsidR="003C7573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20"/>
          <w:lang w:val="es-MX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MX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t xml:space="preserve">Realizar reuniones periódicas para definir, coordinar y dar  seguimiento a los planes de acción encaminados a contribuir con los objetivos del área. </w:t>
      </w:r>
    </w:p>
    <w:p w:rsidR="003C7573" w:rsidRPr="00AD4E39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20"/>
          <w:lang w:val="es-MX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t>Planificar y coordinar los proyectos asignados o definidos para el área, a través de la verificación de su ejecución y alcances obtenidos.</w:t>
      </w:r>
    </w:p>
    <w:p w:rsidR="003C7573" w:rsidRPr="00AD4E39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20"/>
          <w:lang w:val="es-ES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MX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3C7573" w:rsidRPr="00AD4E39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20"/>
          <w:lang w:val="es-MX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MX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t>Apoyar en lo técnico u operativo, ante contingentes como ausencia de personal u otros, con el fin de no afectar el desarrollo de las actividades del área.</w:t>
      </w:r>
    </w:p>
    <w:p w:rsidR="003C7573" w:rsidRPr="00AD4E39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20"/>
          <w:lang w:val="es-MX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MX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t>Evaluar el desempeño del personal a su cargo, a fin de incentivar la eficiencia y la mejora continua en los empleados.</w:t>
      </w:r>
    </w:p>
    <w:p w:rsidR="003C7573" w:rsidRPr="00AD4E39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20"/>
          <w:lang w:val="es-MX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MX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lastRenderedPageBreak/>
        <w:t xml:space="preserve">Apoyar el adiestramiento de personal nuevo y velar porque se cumpla el plan de inducción. </w:t>
      </w:r>
    </w:p>
    <w:p w:rsidR="003C7573" w:rsidRPr="00AD4E39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20"/>
          <w:lang w:val="es-MX"/>
        </w:rPr>
      </w:pPr>
    </w:p>
    <w:p w:rsidR="003C7573" w:rsidRPr="00AD4E39" w:rsidRDefault="003C7573" w:rsidP="003C7573">
      <w:pPr>
        <w:numPr>
          <w:ilvl w:val="0"/>
          <w:numId w:val="39"/>
        </w:numPr>
        <w:tabs>
          <w:tab w:val="num" w:pos="709"/>
          <w:tab w:val="num" w:pos="1440"/>
        </w:tabs>
        <w:suppressAutoHyphens/>
        <w:ind w:left="720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AD4E39">
        <w:rPr>
          <w:rFonts w:ascii="Bookman Old Style" w:hAnsi="Bookman Old Style"/>
          <w:i w:val="0"/>
          <w:iCs/>
          <w:sz w:val="20"/>
          <w:lang w:val="es-MX"/>
        </w:rPr>
        <w:t>Revisar y autorizar documentación relacionada al área, así como informes, notas, reportes, controles administrativos y otros, para su respectivo trámite</w:t>
      </w:r>
      <w:r w:rsidRPr="00AD4E39">
        <w:rPr>
          <w:rFonts w:ascii="Bookman Old Style" w:hAnsi="Bookman Old Style"/>
          <w:i w:val="0"/>
          <w:iCs/>
          <w:sz w:val="20"/>
          <w:lang w:val="es-ES"/>
        </w:rPr>
        <w:t xml:space="preserve">. </w:t>
      </w:r>
    </w:p>
    <w:p w:rsidR="003C7573" w:rsidRPr="00AD4E39" w:rsidRDefault="003C7573" w:rsidP="003C7573">
      <w:pPr>
        <w:suppressAutoHyphens/>
        <w:ind w:left="360"/>
        <w:jc w:val="both"/>
        <w:rPr>
          <w:rFonts w:ascii="Bookman Old Style" w:hAnsi="Bookman Old Style"/>
          <w:i w:val="0"/>
          <w:iCs/>
          <w:sz w:val="20"/>
          <w:lang w:val="es-ES"/>
        </w:rPr>
      </w:pPr>
    </w:p>
    <w:p w:rsidR="00716668" w:rsidRPr="00E12E3C" w:rsidRDefault="003C7573" w:rsidP="003C7573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AD4E39">
        <w:rPr>
          <w:iCs/>
          <w:sz w:val="20"/>
        </w:rPr>
        <w:t>Realizar otras actividades asignadas por la jefatura inmediata</w:t>
      </w:r>
      <w:r w:rsidR="00716668" w:rsidRPr="00E12E3C">
        <w:rPr>
          <w:color w:val="auto"/>
          <w:sz w:val="20"/>
          <w:szCs w:val="20"/>
        </w:rPr>
        <w:t>.</w:t>
      </w:r>
    </w:p>
    <w:p w:rsidR="00474A82" w:rsidRPr="00716668" w:rsidRDefault="00474A82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716668" w:rsidRDefault="003D7ADC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12E3C" w:rsidRPr="00422B0F" w:rsidRDefault="00E12E3C" w:rsidP="00E12E3C">
      <w:pPr>
        <w:numPr>
          <w:ilvl w:val="0"/>
          <w:numId w:val="35"/>
        </w:numPr>
        <w:tabs>
          <w:tab w:val="left" w:pos="5040"/>
        </w:tabs>
        <w:suppressAutoHyphens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422B0F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Colaborador Financiero.</w:t>
      </w:r>
    </w:p>
    <w:p w:rsidR="00E12E3C" w:rsidRDefault="00E12E3C" w:rsidP="00E12E3C">
      <w:pPr>
        <w:numPr>
          <w:ilvl w:val="0"/>
          <w:numId w:val="35"/>
        </w:numPr>
        <w:tabs>
          <w:tab w:val="left" w:pos="5040"/>
        </w:tabs>
        <w:suppressAutoHyphens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422B0F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Técnico Financiero.</w:t>
      </w:r>
    </w:p>
    <w:p w:rsidR="003D7ADC" w:rsidRPr="00E12E3C" w:rsidRDefault="00E12E3C" w:rsidP="00E12E3C">
      <w:pPr>
        <w:numPr>
          <w:ilvl w:val="0"/>
          <w:numId w:val="35"/>
        </w:numPr>
        <w:tabs>
          <w:tab w:val="left" w:pos="5040"/>
        </w:tabs>
        <w:suppressAutoHyphens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E12E3C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Secretaria</w:t>
      </w:r>
      <w:r w:rsidR="00182270" w:rsidRPr="00E12E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716668" w:rsidRDefault="003D7ADC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/>
          <w:sz w:val="1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16668" w:rsidRPr="00716668" w:rsidRDefault="00716668" w:rsidP="00716668">
      <w:pPr>
        <w:suppressAutoHyphens/>
        <w:jc w:val="both"/>
        <w:rPr>
          <w:sz w:val="20"/>
        </w:rPr>
      </w:pPr>
    </w:p>
    <w:p w:rsidR="003C7573" w:rsidRPr="003C7573" w:rsidRDefault="003C7573" w:rsidP="003C7573">
      <w:pPr>
        <w:pStyle w:val="Default"/>
        <w:numPr>
          <w:ilvl w:val="0"/>
          <w:numId w:val="29"/>
        </w:numPr>
        <w:rPr>
          <w:iCs/>
          <w:sz w:val="20"/>
        </w:rPr>
      </w:pPr>
      <w:r w:rsidRPr="003C7573">
        <w:rPr>
          <w:iCs/>
          <w:sz w:val="20"/>
        </w:rPr>
        <w:t>Efectividad en el trámite y verificación de legalidad de documentos para pago.</w:t>
      </w:r>
    </w:p>
    <w:p w:rsidR="003C7573" w:rsidRPr="003C7573" w:rsidRDefault="003C7573" w:rsidP="003C7573">
      <w:pPr>
        <w:pStyle w:val="Default"/>
        <w:numPr>
          <w:ilvl w:val="0"/>
          <w:numId w:val="29"/>
        </w:numPr>
        <w:rPr>
          <w:iCs/>
          <w:sz w:val="20"/>
        </w:rPr>
      </w:pPr>
      <w:r w:rsidRPr="003C7573">
        <w:rPr>
          <w:iCs/>
          <w:sz w:val="20"/>
        </w:rPr>
        <w:t>Reportes debidamente procesados, revisados y con las autorizaciones correspondientes.</w:t>
      </w:r>
    </w:p>
    <w:p w:rsidR="003D7ADC" w:rsidRPr="00E12E3C" w:rsidRDefault="003C7573" w:rsidP="003C7573">
      <w:pPr>
        <w:pStyle w:val="Default"/>
        <w:numPr>
          <w:ilvl w:val="0"/>
          <w:numId w:val="29"/>
        </w:numPr>
        <w:suppressAutoHyphens/>
        <w:jc w:val="both"/>
        <w:rPr>
          <w:iCs/>
          <w:sz w:val="20"/>
          <w:lang w:val="es-ES_tradnl"/>
        </w:rPr>
      </w:pPr>
      <w:r w:rsidRPr="003C7573">
        <w:rPr>
          <w:iCs/>
          <w:sz w:val="20"/>
          <w:lang w:val="es-ES"/>
        </w:rPr>
        <w:t>Asesoría adecuada a las áreas que lo requieran, acerca de la documentación de soporte correspondiente, por los procesos de compra realizados. Gestión y administración eficiente de los recursos del área</w:t>
      </w:r>
      <w:r w:rsidR="00716668" w:rsidRPr="00E12E3C">
        <w:rPr>
          <w:iCs/>
          <w:sz w:val="20"/>
          <w:lang w:val="es-ES_tradnl"/>
        </w:rPr>
        <w:t>.</w:t>
      </w:r>
    </w:p>
    <w:p w:rsidR="00716668" w:rsidRPr="00716668" w:rsidRDefault="00716668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spacing w:line="276" w:lineRule="auto"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3C7573" w:rsidRPr="003C7573" w:rsidRDefault="003C7573" w:rsidP="003C7573">
      <w:pPr>
        <w:pStyle w:val="Default"/>
        <w:numPr>
          <w:ilvl w:val="0"/>
          <w:numId w:val="31"/>
        </w:numPr>
        <w:suppressAutoHyphens/>
        <w:jc w:val="both"/>
        <w:rPr>
          <w:iCs/>
          <w:sz w:val="20"/>
        </w:rPr>
      </w:pPr>
      <w:r w:rsidRPr="003C7573">
        <w:rPr>
          <w:iCs/>
          <w:sz w:val="20"/>
        </w:rPr>
        <w:t>Contrato Colectivo de Trabajo.</w:t>
      </w:r>
    </w:p>
    <w:p w:rsidR="003C7573" w:rsidRPr="003C7573" w:rsidRDefault="003C7573" w:rsidP="003C7573">
      <w:pPr>
        <w:pStyle w:val="Default"/>
        <w:numPr>
          <w:ilvl w:val="0"/>
          <w:numId w:val="31"/>
        </w:numPr>
        <w:suppressAutoHyphens/>
        <w:jc w:val="both"/>
        <w:rPr>
          <w:iCs/>
          <w:sz w:val="20"/>
        </w:rPr>
      </w:pPr>
      <w:r w:rsidRPr="003C7573">
        <w:rPr>
          <w:iCs/>
          <w:sz w:val="20"/>
        </w:rPr>
        <w:t>Ley de Ética Gubernamental.</w:t>
      </w:r>
    </w:p>
    <w:p w:rsidR="003C7573" w:rsidRPr="003C7573" w:rsidRDefault="003C7573" w:rsidP="003C7573">
      <w:pPr>
        <w:pStyle w:val="Default"/>
        <w:numPr>
          <w:ilvl w:val="0"/>
          <w:numId w:val="31"/>
        </w:numPr>
        <w:suppressAutoHyphens/>
        <w:jc w:val="both"/>
        <w:rPr>
          <w:iCs/>
          <w:sz w:val="20"/>
        </w:rPr>
      </w:pPr>
      <w:r w:rsidRPr="003C7573">
        <w:rPr>
          <w:iCs/>
          <w:sz w:val="20"/>
        </w:rPr>
        <w:t>Ley y Reglamentos del ISSS.</w:t>
      </w:r>
    </w:p>
    <w:p w:rsidR="003C7573" w:rsidRPr="003C7573" w:rsidRDefault="003C7573" w:rsidP="003C7573">
      <w:pPr>
        <w:pStyle w:val="Default"/>
        <w:numPr>
          <w:ilvl w:val="0"/>
          <w:numId w:val="31"/>
        </w:numPr>
        <w:suppressAutoHyphens/>
        <w:jc w:val="both"/>
        <w:rPr>
          <w:iCs/>
          <w:sz w:val="20"/>
        </w:rPr>
      </w:pPr>
      <w:r w:rsidRPr="003C7573">
        <w:rPr>
          <w:iCs/>
          <w:sz w:val="20"/>
        </w:rPr>
        <w:t>Manual de Normas y Procedimientos del Área.</w:t>
      </w:r>
    </w:p>
    <w:p w:rsidR="003C7573" w:rsidRPr="003C7573" w:rsidRDefault="003C7573" w:rsidP="003C7573">
      <w:pPr>
        <w:pStyle w:val="Default"/>
        <w:numPr>
          <w:ilvl w:val="0"/>
          <w:numId w:val="31"/>
        </w:numPr>
        <w:suppressAutoHyphens/>
        <w:jc w:val="both"/>
        <w:rPr>
          <w:iCs/>
          <w:sz w:val="20"/>
        </w:rPr>
      </w:pPr>
      <w:r w:rsidRPr="003C7573">
        <w:rPr>
          <w:iCs/>
          <w:sz w:val="20"/>
        </w:rPr>
        <w:t>Normas Técnicas de Control Interno.</w:t>
      </w:r>
    </w:p>
    <w:p w:rsidR="003C7573" w:rsidRPr="003C7573" w:rsidRDefault="003C7573" w:rsidP="003C7573">
      <w:pPr>
        <w:pStyle w:val="Default"/>
        <w:numPr>
          <w:ilvl w:val="0"/>
          <w:numId w:val="31"/>
        </w:numPr>
        <w:suppressAutoHyphens/>
        <w:jc w:val="both"/>
        <w:rPr>
          <w:iCs/>
          <w:sz w:val="20"/>
        </w:rPr>
      </w:pPr>
      <w:r w:rsidRPr="003C7573">
        <w:rPr>
          <w:iCs/>
          <w:sz w:val="20"/>
        </w:rPr>
        <w:t xml:space="preserve">Ley y Reglamento AFI (Ley Orgánica de Administración Financiera del Estado). </w:t>
      </w:r>
    </w:p>
    <w:p w:rsidR="00716668" w:rsidRPr="003C7573" w:rsidRDefault="003C7573" w:rsidP="003C7573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3C7573">
        <w:rPr>
          <w:iCs/>
          <w:sz w:val="20"/>
          <w:lang w:val="es-ES_tradnl"/>
        </w:rPr>
        <w:t>Leyes en materia tributaria</w:t>
      </w:r>
      <w:r w:rsidR="00716668" w:rsidRPr="003C7573">
        <w:rPr>
          <w:color w:val="auto"/>
          <w:sz w:val="20"/>
          <w:szCs w:val="20"/>
        </w:rPr>
        <w:t xml:space="preserve">. </w:t>
      </w:r>
    </w:p>
    <w:p w:rsidR="00182270" w:rsidRPr="00716668" w:rsidRDefault="00182270" w:rsidP="00716668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C7573">
        <w:rPr>
          <w:rFonts w:ascii="Bookman Old Style" w:hAnsi="Bookman Old Style" w:cs="Arial"/>
          <w:i w:val="0"/>
          <w:iCs/>
          <w:sz w:val="20"/>
        </w:rPr>
        <w:t>Otros Valores</w:t>
      </w:r>
      <w:r w:rsidRPr="00716668">
        <w:rPr>
          <w:rFonts w:ascii="Bookman Old Style" w:hAnsi="Bookman Old Style" w:cs="Arial"/>
          <w:i w:val="0"/>
          <w:iCs/>
          <w:sz w:val="20"/>
        </w:rPr>
        <w:t>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71666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C7573">
        <w:rPr>
          <w:rFonts w:ascii="Bookman Old Style" w:hAnsi="Bookman Old Style" w:cs="Arial"/>
          <w:i w:val="0"/>
          <w:iCs/>
          <w:sz w:val="20"/>
        </w:rPr>
        <w:t>Expedientes, Registro Contable y Manuales</w:t>
      </w:r>
      <w:r w:rsidRPr="00716668">
        <w:rPr>
          <w:rFonts w:ascii="Bookman Old Style" w:hAnsi="Bookman Old Style" w:cs="Arial"/>
          <w:i w:val="0"/>
          <w:iCs/>
          <w:sz w:val="20"/>
        </w:rPr>
        <w:t>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716668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0D2189" w:rsidRPr="00716668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16668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16668" w:rsidRDefault="00182270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16668" w:rsidRDefault="003D7ADC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6668" w:rsidRPr="00716668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16668" w:rsidRDefault="007F0BBE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>Ninguno.</w:t>
      </w:r>
    </w:p>
    <w:p w:rsidR="00716668" w:rsidRPr="00716668" w:rsidRDefault="00716668" w:rsidP="007166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16668" w:rsidRPr="00716668" w:rsidRDefault="00716668" w:rsidP="00716668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Conocimiento de contabilidad gubernamental.</w:t>
      </w:r>
    </w:p>
    <w:p w:rsidR="007F0BBE" w:rsidRPr="00716668" w:rsidRDefault="007F0BBE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16668" w:rsidRDefault="003D7ADC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Experiencia Previa: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C0CB6">
        <w:rPr>
          <w:rFonts w:ascii="Bookman Old Style" w:hAnsi="Bookman Old Style" w:cs="Arial"/>
          <w:i w:val="0"/>
          <w:iCs/>
          <w:sz w:val="20"/>
        </w:rPr>
        <w:t>Dos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5C0CB6">
        <w:rPr>
          <w:rFonts w:ascii="Bookman Old Style" w:hAnsi="Bookman Old Style" w:cs="Arial"/>
          <w:i w:val="0"/>
          <w:iCs/>
          <w:sz w:val="20"/>
        </w:rPr>
        <w:t>s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5C0CB6">
        <w:rPr>
          <w:rFonts w:ascii="Bookman Old Style" w:hAnsi="Bookman Old Style" w:cs="Arial"/>
          <w:i w:val="0"/>
          <w:iCs/>
          <w:sz w:val="20"/>
        </w:rPr>
        <w:t>E</w:t>
      </w:r>
      <w:r w:rsidR="005C0CB6" w:rsidRPr="00712128">
        <w:rPr>
          <w:rFonts w:ascii="Bookman Old Style" w:hAnsi="Bookman Old Style" w:cs="Arial"/>
          <w:i w:val="0"/>
          <w:iCs/>
          <w:sz w:val="20"/>
        </w:rPr>
        <w:t>n puestos</w:t>
      </w:r>
      <w:r w:rsidR="005C0CB6">
        <w:rPr>
          <w:rFonts w:ascii="Bookman Old Style" w:hAnsi="Bookman Old Style" w:cs="Arial"/>
          <w:i w:val="0"/>
          <w:iCs/>
          <w:sz w:val="20"/>
        </w:rPr>
        <w:t xml:space="preserve"> administrativos,</w:t>
      </w:r>
      <w:r w:rsidR="005C0CB6" w:rsidRPr="00712128">
        <w:rPr>
          <w:rFonts w:ascii="Bookman Old Style" w:hAnsi="Bookman Old Style" w:cs="Arial"/>
          <w:i w:val="0"/>
          <w:iCs/>
          <w:sz w:val="20"/>
        </w:rPr>
        <w:t xml:space="preserve"> técnicos o de jefatura, preferentemente en área</w:t>
      </w:r>
      <w:r w:rsidR="005C0CB6">
        <w:rPr>
          <w:rFonts w:ascii="Bookman Old Style" w:hAnsi="Bookman Old Style" w:cs="Arial"/>
          <w:i w:val="0"/>
          <w:iCs/>
          <w:sz w:val="20"/>
        </w:rPr>
        <w:t>s</w:t>
      </w:r>
      <w:r w:rsidR="005C0CB6" w:rsidRPr="00712128">
        <w:rPr>
          <w:rFonts w:ascii="Bookman Old Style" w:hAnsi="Bookman Old Style" w:cs="Arial"/>
          <w:i w:val="0"/>
          <w:iCs/>
          <w:sz w:val="20"/>
        </w:rPr>
        <w:t xml:space="preserve"> financiera</w:t>
      </w:r>
      <w:r w:rsidR="005C0CB6">
        <w:rPr>
          <w:rFonts w:ascii="Bookman Old Style" w:hAnsi="Bookman Old Style" w:cs="Arial"/>
          <w:i w:val="0"/>
          <w:iCs/>
          <w:sz w:val="20"/>
        </w:rPr>
        <w:t>s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>.</w:t>
      </w: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716668" w:rsidRDefault="009075E4" w:rsidP="00716668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0CB6" w:rsidRPr="000974A8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974A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Pr="00263541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CB6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075E4" w:rsidRPr="005C0CB6" w:rsidRDefault="005C0CB6" w:rsidP="005C0CB6">
      <w:pPr>
        <w:pStyle w:val="Prrafodelista"/>
        <w:numPr>
          <w:ilvl w:val="0"/>
          <w:numId w:val="3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C0CB6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9075E4" w:rsidRPr="005C0CB6">
        <w:rPr>
          <w:rFonts w:ascii="Bookman Old Style" w:hAnsi="Bookman Old Style" w:cs="Arial"/>
          <w:i w:val="0"/>
          <w:iCs/>
          <w:sz w:val="20"/>
        </w:rPr>
        <w:t>.</w:t>
      </w:r>
    </w:p>
    <w:p w:rsidR="009075E4" w:rsidRPr="00716668" w:rsidRDefault="009075E4" w:rsidP="00716668">
      <w:pPr>
        <w:pStyle w:val="Prrafodelista"/>
        <w:suppressAutoHyphens/>
        <w:ind w:left="1068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OTROS ASPECTOS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E3C" w:rsidRDefault="00E12E3C">
      <w:pPr>
        <w:spacing w:line="20" w:lineRule="exact"/>
      </w:pPr>
    </w:p>
  </w:endnote>
  <w:endnote w:type="continuationSeparator" w:id="0">
    <w:p w:rsidR="00E12E3C" w:rsidRDefault="00E12E3C"/>
  </w:endnote>
  <w:endnote w:type="continuationNotice" w:id="1">
    <w:p w:rsidR="00E12E3C" w:rsidRDefault="00E12E3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3C" w:rsidRDefault="00677EC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12E3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2E3C" w:rsidRDefault="00E12E3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3C" w:rsidRDefault="00677EC2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 w:rsidR="00E12E3C"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C7573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/>
    </w:tblPr>
    <w:tblGrid>
      <w:gridCol w:w="10190"/>
    </w:tblGrid>
    <w:tr w:rsidR="00E12E3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12E3C" w:rsidRDefault="00E12E3C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E12E3C" w:rsidRPr="00B425FF" w:rsidRDefault="00E12E3C" w:rsidP="0071666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Agosto 2014</w:t>
          </w:r>
        </w:p>
      </w:tc>
    </w:tr>
  </w:tbl>
  <w:p w:rsidR="00E12E3C" w:rsidRPr="00B425FF" w:rsidRDefault="00E12E3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5950"/>
      <w:gridCol w:w="2640"/>
      <w:gridCol w:w="1240"/>
    </w:tblGrid>
    <w:tr w:rsidR="00E12E3C">
      <w:tc>
        <w:tcPr>
          <w:tcW w:w="5950" w:type="dxa"/>
        </w:tcPr>
        <w:p w:rsidR="00E12E3C" w:rsidRDefault="00E12E3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12E3C" w:rsidRDefault="00E12E3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12E3C" w:rsidRDefault="00E12E3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12E3C" w:rsidRDefault="00E12E3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12E3C" w:rsidRDefault="00E12E3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12E3C" w:rsidRDefault="00E12E3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 w:rsidR="00677EC2"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 w:rsidR="00677EC2"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 w:rsidR="00677EC2"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12E3C" w:rsidRDefault="00E12E3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E3C" w:rsidRDefault="00E12E3C">
      <w:r>
        <w:separator/>
      </w:r>
    </w:p>
  </w:footnote>
  <w:footnote w:type="continuationSeparator" w:id="0">
    <w:p w:rsidR="00E12E3C" w:rsidRDefault="00E12E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3C" w:rsidRDefault="00E12E3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6383"/>
      <w:gridCol w:w="3599"/>
    </w:tblGrid>
    <w:tr w:rsidR="00E12E3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12E3C" w:rsidRDefault="00E12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E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111760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E12E3C" w:rsidRPr="00B47612" w:rsidRDefault="00E12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12E3C" w:rsidRPr="00B47612" w:rsidRDefault="00E12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12E3C" w:rsidRPr="00B47612" w:rsidRDefault="00E12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2E3C" w:rsidRDefault="00E12E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2E3C" w:rsidRPr="00B47612" w:rsidRDefault="00E12E3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12E3C" w:rsidRPr="00B47612" w:rsidRDefault="00E12E3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12E3C" w:rsidRDefault="00E12E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3C" w:rsidRDefault="00E12E3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2E3C" w:rsidRDefault="00677EC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 w:rsidRPr="00677EC2"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8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12E3C" w:rsidRDefault="00E12E3C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E12E3C">
      <w:rPr>
        <w:rFonts w:ascii="Arial" w:hAnsi="Arial" w:cs="Arial"/>
        <w:i w:val="0"/>
        <w:iCs/>
        <w:sz w:val="16"/>
      </w:rPr>
      <w:tab/>
    </w:r>
    <w:r w:rsidR="00E12E3C">
      <w:rPr>
        <w:rFonts w:ascii="Arial" w:hAnsi="Arial" w:cs="Arial"/>
        <w:i w:val="0"/>
        <w:iCs/>
        <w:sz w:val="16"/>
      </w:rPr>
      <w:tab/>
      <w:t>Descripción del Puesto de Trabajo</w:t>
    </w:r>
  </w:p>
  <w:p w:rsidR="00E12E3C" w:rsidRDefault="00E12E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2E3C" w:rsidRDefault="00E12E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2E3C" w:rsidRDefault="00677EC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 w:rsidRPr="00677EC2">
      <w:rPr>
        <w:noProof/>
        <w:lang w:val="es-SV" w:eastAsia="es-SV"/>
      </w:rPr>
      <w:pict>
        <v:line id="Line 3" o:spid="_x0000_s4097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12E3C" w:rsidRDefault="00E12E3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60EE"/>
    <w:multiLevelType w:val="hybridMultilevel"/>
    <w:tmpl w:val="8AC2A6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3E10C8"/>
    <w:multiLevelType w:val="hybridMultilevel"/>
    <w:tmpl w:val="0BC00E2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F443A4"/>
    <w:multiLevelType w:val="hybridMultilevel"/>
    <w:tmpl w:val="7162491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298" w:hanging="360"/>
      </w:pPr>
    </w:lvl>
    <w:lvl w:ilvl="2" w:tplc="440A001B" w:tentative="1">
      <w:start w:val="1"/>
      <w:numFmt w:val="lowerRoman"/>
      <w:lvlText w:val="%3."/>
      <w:lvlJc w:val="right"/>
      <w:pPr>
        <w:ind w:left="2018" w:hanging="180"/>
      </w:pPr>
    </w:lvl>
    <w:lvl w:ilvl="3" w:tplc="440A000F" w:tentative="1">
      <w:start w:val="1"/>
      <w:numFmt w:val="decimal"/>
      <w:lvlText w:val="%4."/>
      <w:lvlJc w:val="left"/>
      <w:pPr>
        <w:ind w:left="2738" w:hanging="360"/>
      </w:pPr>
    </w:lvl>
    <w:lvl w:ilvl="4" w:tplc="440A0019" w:tentative="1">
      <w:start w:val="1"/>
      <w:numFmt w:val="lowerLetter"/>
      <w:lvlText w:val="%5."/>
      <w:lvlJc w:val="left"/>
      <w:pPr>
        <w:ind w:left="3458" w:hanging="360"/>
      </w:pPr>
    </w:lvl>
    <w:lvl w:ilvl="5" w:tplc="440A001B" w:tentative="1">
      <w:start w:val="1"/>
      <w:numFmt w:val="lowerRoman"/>
      <w:lvlText w:val="%6."/>
      <w:lvlJc w:val="right"/>
      <w:pPr>
        <w:ind w:left="4178" w:hanging="180"/>
      </w:pPr>
    </w:lvl>
    <w:lvl w:ilvl="6" w:tplc="440A000F" w:tentative="1">
      <w:start w:val="1"/>
      <w:numFmt w:val="decimal"/>
      <w:lvlText w:val="%7."/>
      <w:lvlJc w:val="left"/>
      <w:pPr>
        <w:ind w:left="4898" w:hanging="360"/>
      </w:pPr>
    </w:lvl>
    <w:lvl w:ilvl="7" w:tplc="440A0019" w:tentative="1">
      <w:start w:val="1"/>
      <w:numFmt w:val="lowerLetter"/>
      <w:lvlText w:val="%8."/>
      <w:lvlJc w:val="left"/>
      <w:pPr>
        <w:ind w:left="5618" w:hanging="360"/>
      </w:pPr>
    </w:lvl>
    <w:lvl w:ilvl="8" w:tplc="4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3D50643"/>
    <w:multiLevelType w:val="hybridMultilevel"/>
    <w:tmpl w:val="E2D0006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F1872"/>
    <w:multiLevelType w:val="hybridMultilevel"/>
    <w:tmpl w:val="FC781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122DED"/>
    <w:multiLevelType w:val="hybridMultilevel"/>
    <w:tmpl w:val="51349D3C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937E07"/>
    <w:multiLevelType w:val="hybridMultilevel"/>
    <w:tmpl w:val="3A7AC6CA"/>
    <w:lvl w:ilvl="0" w:tplc="D7DA5BD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0747DCC"/>
    <w:multiLevelType w:val="hybridMultilevel"/>
    <w:tmpl w:val="A41678B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956753"/>
    <w:multiLevelType w:val="hybridMultilevel"/>
    <w:tmpl w:val="64B868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D034D90"/>
    <w:multiLevelType w:val="hybridMultilevel"/>
    <w:tmpl w:val="D692398C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2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753B208A"/>
    <w:multiLevelType w:val="hybridMultilevel"/>
    <w:tmpl w:val="F5765E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31"/>
  </w:num>
  <w:num w:numId="4">
    <w:abstractNumId w:val="34"/>
  </w:num>
  <w:num w:numId="5">
    <w:abstractNumId w:val="14"/>
  </w:num>
  <w:num w:numId="6">
    <w:abstractNumId w:val="17"/>
  </w:num>
  <w:num w:numId="7">
    <w:abstractNumId w:val="32"/>
  </w:num>
  <w:num w:numId="8">
    <w:abstractNumId w:val="33"/>
  </w:num>
  <w:num w:numId="9">
    <w:abstractNumId w:val="38"/>
  </w:num>
  <w:num w:numId="10">
    <w:abstractNumId w:val="2"/>
  </w:num>
  <w:num w:numId="11">
    <w:abstractNumId w:val="10"/>
  </w:num>
  <w:num w:numId="12">
    <w:abstractNumId w:val="28"/>
  </w:num>
  <w:num w:numId="13">
    <w:abstractNumId w:val="27"/>
  </w:num>
  <w:num w:numId="14">
    <w:abstractNumId w:val="15"/>
  </w:num>
  <w:num w:numId="15">
    <w:abstractNumId w:val="18"/>
  </w:num>
  <w:num w:numId="16">
    <w:abstractNumId w:val="7"/>
  </w:num>
  <w:num w:numId="17">
    <w:abstractNumId w:val="35"/>
  </w:num>
  <w:num w:numId="18">
    <w:abstractNumId w:val="12"/>
  </w:num>
  <w:num w:numId="19">
    <w:abstractNumId w:val="29"/>
  </w:num>
  <w:num w:numId="20">
    <w:abstractNumId w:val="11"/>
  </w:num>
  <w:num w:numId="21">
    <w:abstractNumId w:val="36"/>
  </w:num>
  <w:num w:numId="22">
    <w:abstractNumId w:val="9"/>
  </w:num>
  <w:num w:numId="23">
    <w:abstractNumId w:val="6"/>
  </w:num>
  <w:num w:numId="24">
    <w:abstractNumId w:val="9"/>
  </w:num>
  <w:num w:numId="25">
    <w:abstractNumId w:val="20"/>
  </w:num>
  <w:num w:numId="26">
    <w:abstractNumId w:val="26"/>
  </w:num>
  <w:num w:numId="27">
    <w:abstractNumId w:val="8"/>
  </w:num>
  <w:num w:numId="28">
    <w:abstractNumId w:val="5"/>
  </w:num>
  <w:num w:numId="29">
    <w:abstractNumId w:val="13"/>
  </w:num>
  <w:num w:numId="30">
    <w:abstractNumId w:val="1"/>
  </w:num>
  <w:num w:numId="31">
    <w:abstractNumId w:val="37"/>
  </w:num>
  <w:num w:numId="32">
    <w:abstractNumId w:val="19"/>
  </w:num>
  <w:num w:numId="33">
    <w:abstractNumId w:val="25"/>
  </w:num>
  <w:num w:numId="34">
    <w:abstractNumId w:val="4"/>
  </w:num>
  <w:num w:numId="35">
    <w:abstractNumId w:val="0"/>
  </w:num>
  <w:num w:numId="36">
    <w:abstractNumId w:val="16"/>
  </w:num>
  <w:num w:numId="37">
    <w:abstractNumId w:val="24"/>
  </w:num>
  <w:num w:numId="38">
    <w:abstractNumId w:val="3"/>
  </w:num>
  <w:num w:numId="39">
    <w:abstractNumId w:val="22"/>
  </w:num>
  <w:num w:numId="40">
    <w:abstractNumId w:val="2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034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5C99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805"/>
    <w:rsid w:val="002A49A0"/>
    <w:rsid w:val="002B05E5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06DA"/>
    <w:rsid w:val="00366122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573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1117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0CB6"/>
    <w:rsid w:val="005C55DC"/>
    <w:rsid w:val="005E2D81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77EC2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6668"/>
    <w:rsid w:val="007209CD"/>
    <w:rsid w:val="00724564"/>
    <w:rsid w:val="00725402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33E12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12E3C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5917B-1370-4DDC-8CD7-6709A7A8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1091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hortencia.escalante</cp:lastModifiedBy>
  <cp:revision>3</cp:revision>
  <cp:lastPrinted>2012-03-02T15:52:00Z</cp:lastPrinted>
  <dcterms:created xsi:type="dcterms:W3CDTF">2014-09-24T17:41:00Z</dcterms:created>
  <dcterms:modified xsi:type="dcterms:W3CDTF">2014-09-24T17:48:00Z</dcterms:modified>
</cp:coreProperties>
</file>